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032" w:rsidRPr="00A00330" w:rsidRDefault="00BC6032" w:rsidP="00BC6032"/>
    <w:p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B50BCC">
        <w:rPr>
          <w:b/>
          <w:bCs/>
          <w:sz w:val="24"/>
        </w:rPr>
        <w:t>E</w:t>
      </w:r>
      <w:r w:rsidR="00CB6861">
        <w:rPr>
          <w:b/>
          <w:bCs/>
          <w:sz w:val="24"/>
        </w:rPr>
        <w:t>-P2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Kwaliteit</w:t>
      </w:r>
      <w:r w:rsidR="00B74842">
        <w:rPr>
          <w:b/>
          <w:bCs/>
          <w:sz w:val="24"/>
        </w:rPr>
        <w:t>-</w:t>
      </w:r>
      <w:r w:rsidR="00CB6861">
        <w:rPr>
          <w:b/>
          <w:bCs/>
          <w:sz w:val="24"/>
        </w:rPr>
        <w:t>Perceel 2</w:t>
      </w:r>
      <w:r w:rsidR="00121D64">
        <w:rPr>
          <w:b/>
          <w:bCs/>
          <w:sz w:val="24"/>
        </w:rPr>
        <w:t>-</w:t>
      </w:r>
      <w:r w:rsidR="00B74842">
        <w:rPr>
          <w:b/>
          <w:bCs/>
          <w:sz w:val="24"/>
        </w:rPr>
        <w:t>V1.0</w:t>
      </w:r>
    </w:p>
    <w:p w:rsidR="0000579A" w:rsidRPr="009B7D83" w:rsidRDefault="0000579A" w:rsidP="0000579A"/>
    <w:p w:rsidR="0000579A" w:rsidRPr="009B7D83" w:rsidRDefault="0000579A" w:rsidP="0000579A"/>
    <w:p w:rsidR="003C7CD1" w:rsidRDefault="0000579A" w:rsidP="003C7CD1">
      <w:r w:rsidRPr="009B7D83">
        <w:t>Zaaknummer</w:t>
      </w:r>
      <w:r w:rsidR="00121D64">
        <w:t>: 31180656</w:t>
      </w:r>
    </w:p>
    <w:p w:rsidR="0000579A" w:rsidRPr="009B7D83" w:rsidRDefault="0000579A" w:rsidP="0000579A"/>
    <w:p w:rsidR="0000579A" w:rsidRPr="009B7D83" w:rsidRDefault="0000579A" w:rsidP="0000579A">
      <w:r w:rsidRPr="009B7D83">
        <w:t xml:space="preserve">Naam aanbesteding: </w:t>
      </w:r>
      <w:r w:rsidR="00121D64">
        <w:t>Monito</w:t>
      </w:r>
      <w:bookmarkStart w:id="0" w:name="_GoBack"/>
      <w:bookmarkEnd w:id="0"/>
      <w:r w:rsidR="00121D64">
        <w:t>ring Zwemwaterkwaliteit</w:t>
      </w:r>
    </w:p>
    <w:p w:rsidR="00E56B52" w:rsidRDefault="00E56B52" w:rsidP="0000579A"/>
    <w:p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:rsidR="0000579A" w:rsidRPr="008872DC" w:rsidRDefault="0000579A" w:rsidP="0000579A">
      <w:r w:rsidRPr="008872DC">
        <w:t xml:space="preserve">Status: </w:t>
      </w:r>
      <w:r w:rsidR="0001106E">
        <w:t>Definitief</w:t>
      </w:r>
    </w:p>
    <w:p w:rsidR="00BC6032" w:rsidRPr="008872DC" w:rsidRDefault="00BC6032" w:rsidP="00BC6032"/>
    <w:p w:rsidR="00BC6032" w:rsidRPr="008872DC" w:rsidRDefault="00BC6032" w:rsidP="00BC6032">
      <w:pPr>
        <w:jc w:val="center"/>
      </w:pPr>
    </w:p>
    <w:p w:rsidR="00BC6032" w:rsidRPr="009B7D83" w:rsidRDefault="00BC6032" w:rsidP="00BC6032">
      <w:pPr>
        <w:jc w:val="center"/>
        <w:rPr>
          <w:b/>
          <w:szCs w:val="20"/>
        </w:rPr>
      </w:pPr>
      <w:r w:rsidRPr="009B7D83">
        <w:rPr>
          <w:b/>
          <w:sz w:val="40"/>
        </w:rPr>
        <w:t xml:space="preserve">            </w:t>
      </w: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BC6032" w:rsidRPr="009B7D83" w:rsidRDefault="00BC6032" w:rsidP="00BC6032">
      <w:pPr>
        <w:jc w:val="center"/>
      </w:pPr>
    </w:p>
    <w:p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:rsidR="00E56B52" w:rsidRDefault="00E56B52" w:rsidP="00E56B52">
      <w:pPr>
        <w:rPr>
          <w:b/>
          <w:sz w:val="24"/>
        </w:rPr>
      </w:pPr>
    </w:p>
    <w:p w:rsidR="00E56B52" w:rsidRPr="00E56B52" w:rsidRDefault="00E56B52" w:rsidP="00E56B52">
      <w:pPr>
        <w:rPr>
          <w:b/>
          <w:sz w:val="24"/>
        </w:rPr>
      </w:pPr>
      <w:r w:rsidRPr="00E56B52">
        <w:rPr>
          <w:b/>
          <w:sz w:val="24"/>
        </w:rPr>
        <w:t xml:space="preserve">Inschrijver: </w:t>
      </w:r>
      <w:r>
        <w:rPr>
          <w:b/>
          <w:sz w:val="24"/>
        </w:rPr>
        <w:t>………….</w:t>
      </w:r>
    </w:p>
    <w:p w:rsidR="00E56B52" w:rsidRDefault="00E56B52" w:rsidP="00E56B52">
      <w:pPr>
        <w:rPr>
          <w:b/>
          <w:sz w:val="24"/>
        </w:rPr>
      </w:pPr>
    </w:p>
    <w:p w:rsidR="002C222F" w:rsidRPr="00E56B52" w:rsidRDefault="00E56B52" w:rsidP="00E56B52">
      <w:pPr>
        <w:rPr>
          <w:b/>
          <w:sz w:val="22"/>
          <w:szCs w:val="22"/>
        </w:rPr>
      </w:pPr>
      <w:r w:rsidRPr="00E56B52">
        <w:rPr>
          <w:b/>
          <w:sz w:val="22"/>
          <w:szCs w:val="22"/>
        </w:rPr>
        <w:t>Instructie</w:t>
      </w:r>
    </w:p>
    <w:p w:rsidR="005A5C15" w:rsidRDefault="005A5C15" w:rsidP="002C222F">
      <w:pPr>
        <w:rPr>
          <w:szCs w:val="18"/>
        </w:rPr>
      </w:pPr>
    </w:p>
    <w:p w:rsidR="00424CB9" w:rsidRPr="009B7D83" w:rsidRDefault="00A30DC6" w:rsidP="002C222F">
      <w:pPr>
        <w:rPr>
          <w:szCs w:val="18"/>
        </w:rPr>
      </w:pPr>
      <w:r w:rsidRPr="009B7D83">
        <w:rPr>
          <w:szCs w:val="18"/>
        </w:rPr>
        <w:t xml:space="preserve">De beoordeling van de kwaliteit van de inschrijving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op de vragen. </w:t>
      </w:r>
      <w:r w:rsidR="006A338F">
        <w:rPr>
          <w:szCs w:val="18"/>
        </w:rPr>
        <w:t xml:space="preserve">Er </w:t>
      </w:r>
      <w:r w:rsidR="00614848">
        <w:rPr>
          <w:szCs w:val="18"/>
        </w:rPr>
        <w:t>zijn 3</w:t>
      </w:r>
      <w:r w:rsidR="003667FF">
        <w:rPr>
          <w:szCs w:val="18"/>
        </w:rPr>
        <w:t xml:space="preserve"> </w:t>
      </w:r>
      <w:r w:rsidR="00614848">
        <w:rPr>
          <w:szCs w:val="18"/>
        </w:rPr>
        <w:t>Kwaliteitscriteria</w:t>
      </w:r>
      <w:r w:rsidR="00585CD2">
        <w:rPr>
          <w:szCs w:val="18"/>
        </w:rPr>
        <w:t xml:space="preserve"> (KC)</w:t>
      </w:r>
      <w:r w:rsidR="00614848">
        <w:rPr>
          <w:szCs w:val="18"/>
        </w:rPr>
        <w:t xml:space="preserve"> van het gunningscriterium</w:t>
      </w:r>
      <w:r w:rsidR="003667FF">
        <w:rPr>
          <w:szCs w:val="18"/>
        </w:rPr>
        <w:t xml:space="preserve"> Kwaliteit waarbij van de Insc</w:t>
      </w:r>
      <w:r w:rsidR="002F5E4B">
        <w:rPr>
          <w:szCs w:val="18"/>
        </w:rPr>
        <w:t>hrijver per Kwaliteitscriterium</w:t>
      </w:r>
      <w:r w:rsidR="003667FF">
        <w:rPr>
          <w:szCs w:val="18"/>
        </w:rPr>
        <w:t xml:space="preserve"> gevraagd wordt om een beschrijving. </w:t>
      </w:r>
      <w:r w:rsidR="00D64556">
        <w:rPr>
          <w:szCs w:val="18"/>
        </w:rPr>
        <w:t>De I</w:t>
      </w:r>
      <w:r w:rsidRPr="009B7D83">
        <w:rPr>
          <w:szCs w:val="18"/>
        </w:rPr>
        <w:t>nschrijver dient</w:t>
      </w:r>
      <w:r w:rsidR="002C222F" w:rsidRPr="009B7D83">
        <w:rPr>
          <w:szCs w:val="18"/>
        </w:rPr>
        <w:t xml:space="preserve"> </w:t>
      </w:r>
      <w:r w:rsidR="00585CD2">
        <w:rPr>
          <w:szCs w:val="18"/>
        </w:rPr>
        <w:t>in dit document de vragen</w:t>
      </w:r>
      <w:r w:rsidR="003667FF">
        <w:rPr>
          <w:szCs w:val="18"/>
        </w:rPr>
        <w:t xml:space="preserve"> bij elk </w:t>
      </w:r>
      <w:r w:rsidR="002F5E4B">
        <w:rPr>
          <w:szCs w:val="18"/>
        </w:rPr>
        <w:t xml:space="preserve">Kwaliteitscriterium </w:t>
      </w:r>
      <w:r w:rsidR="003667FF">
        <w:rPr>
          <w:szCs w:val="18"/>
        </w:rPr>
        <w:t>te beantwoorden.</w:t>
      </w:r>
      <w:r w:rsidR="00E56B52">
        <w:rPr>
          <w:szCs w:val="18"/>
        </w:rPr>
        <w:t xml:space="preserve"> Op</w:t>
      </w:r>
      <w:r w:rsidR="002C222F" w:rsidRPr="009B7D83">
        <w:rPr>
          <w:szCs w:val="18"/>
        </w:rPr>
        <w:t xml:space="preserve"> </w:t>
      </w:r>
      <w:r w:rsidR="003667FF">
        <w:rPr>
          <w:szCs w:val="18"/>
        </w:rPr>
        <w:t xml:space="preserve">elk </w:t>
      </w:r>
      <w:r w:rsidR="002F5E4B">
        <w:rPr>
          <w:szCs w:val="18"/>
        </w:rPr>
        <w:t xml:space="preserve">kwaliteitscriterium </w:t>
      </w:r>
      <w:r w:rsidR="00500EDB">
        <w:rPr>
          <w:szCs w:val="18"/>
        </w:rPr>
        <w:t xml:space="preserve">kunnen punten </w:t>
      </w:r>
      <w:r w:rsidR="00424CB9" w:rsidRPr="009B7D83">
        <w:rPr>
          <w:szCs w:val="18"/>
        </w:rPr>
        <w:t>word</w:t>
      </w:r>
      <w:r w:rsidR="00500EDB">
        <w:rPr>
          <w:szCs w:val="18"/>
        </w:rPr>
        <w:t>en</w:t>
      </w:r>
      <w:r w:rsidR="00424CB9" w:rsidRPr="009B7D83">
        <w:rPr>
          <w:szCs w:val="18"/>
        </w:rPr>
        <w:t xml:space="preserve"> gescoord. </w:t>
      </w:r>
      <w:r w:rsidR="00585CD2">
        <w:rPr>
          <w:szCs w:val="18"/>
        </w:rPr>
        <w:t>Voor elk kwaliteitscriterium</w:t>
      </w:r>
      <w:r w:rsidR="00753579">
        <w:rPr>
          <w:szCs w:val="18"/>
        </w:rPr>
        <w:t xml:space="preserve"> geldt een (sub)weegfactor.</w:t>
      </w:r>
    </w:p>
    <w:p w:rsidR="00194B18" w:rsidRDefault="002C222F" w:rsidP="002C222F">
      <w:pPr>
        <w:rPr>
          <w:szCs w:val="18"/>
        </w:rPr>
      </w:pPr>
      <w:r w:rsidRPr="009B7D83">
        <w:rPr>
          <w:szCs w:val="18"/>
        </w:rPr>
        <w:t>Informatie die geen betrekking h</w:t>
      </w:r>
      <w:r w:rsidR="00B01FDB">
        <w:rPr>
          <w:szCs w:val="18"/>
        </w:rPr>
        <w:t>eeft op</w:t>
      </w:r>
      <w:r w:rsidR="000579FE" w:rsidRPr="009B7D83">
        <w:rPr>
          <w:szCs w:val="18"/>
        </w:rPr>
        <w:t xml:space="preserve"> de vragen, wordt </w:t>
      </w:r>
      <w:r w:rsidRPr="009B7D83">
        <w:rPr>
          <w:szCs w:val="18"/>
        </w:rPr>
        <w:t xml:space="preserve">genegeerd en niet in de beoordeling meegenomen. </w:t>
      </w:r>
    </w:p>
    <w:p w:rsidR="00194B18" w:rsidRDefault="00194B18" w:rsidP="002C222F">
      <w:pPr>
        <w:rPr>
          <w:szCs w:val="18"/>
        </w:rPr>
      </w:pPr>
    </w:p>
    <w:p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>Bijlage E</w:t>
      </w:r>
      <w:r w:rsidR="002F5E4B">
        <w:rPr>
          <w:b/>
          <w:szCs w:val="18"/>
        </w:rPr>
        <w:t>-P</w:t>
      </w:r>
      <w:r w:rsidR="00CB6861">
        <w:rPr>
          <w:b/>
          <w:szCs w:val="18"/>
        </w:rPr>
        <w:t>2</w:t>
      </w:r>
      <w:r w:rsidRPr="003667FF">
        <w:rPr>
          <w:szCs w:val="18"/>
        </w:rPr>
        <w:t>) in te vullen waarin hij alle vragen beantwoordt. De beantwoording van elke vraag begint steeds op een nieuwe pagina.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elke vraag apart te beantwoorden, op de wijze (waaronder het aantal pagina’s) zoals die staat vermeld bij ieder</w:t>
      </w:r>
      <w:r w:rsidR="00585CD2">
        <w:rPr>
          <w:szCs w:val="18"/>
        </w:rPr>
        <w:t xml:space="preserve"> kwaliteitscriterium</w:t>
      </w:r>
      <w:r w:rsidRPr="003667FF">
        <w:rPr>
          <w:szCs w:val="18"/>
        </w:rPr>
        <w:t>;</w:t>
      </w:r>
    </w:p>
    <w:p w:rsidR="003667FF" w:rsidRPr="003667FF" w:rsidRDefault="003667FF" w:rsidP="003667FF">
      <w:pPr>
        <w:numPr>
          <w:ilvl w:val="0"/>
          <w:numId w:val="2"/>
        </w:numPr>
        <w:ind w:left="357" w:hanging="357"/>
        <w:rPr>
          <w:szCs w:val="18"/>
        </w:rPr>
      </w:pPr>
      <w:r w:rsidRPr="003667FF">
        <w:rPr>
          <w:szCs w:val="18"/>
        </w:rPr>
        <w:t>niet terug te verwijzen naar antwoorden op voorgaande vragen of andere verwijzingen op te nemen;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antwoorden op verschillende vragen niet te combineren tot één antwoord;</w:t>
      </w:r>
    </w:p>
    <w:p w:rsidR="003667FF" w:rsidRPr="003667FF" w:rsidRDefault="003667FF" w:rsidP="003667FF">
      <w:pPr>
        <w:numPr>
          <w:ilvl w:val="0"/>
          <w:numId w:val="2"/>
        </w:numPr>
        <w:rPr>
          <w:szCs w:val="18"/>
        </w:rPr>
      </w:pPr>
      <w:r w:rsidRPr="003667FF">
        <w:rPr>
          <w:szCs w:val="18"/>
        </w:rPr>
        <w:t>in het antwoord geen tegenstrijdigheden op te nemen.</w:t>
      </w:r>
    </w:p>
    <w:p w:rsidR="002016D1" w:rsidRPr="002016D1" w:rsidRDefault="002016D1" w:rsidP="00743074">
      <w:pPr>
        <w:spacing w:before="120"/>
        <w:rPr>
          <w:szCs w:val="18"/>
        </w:rPr>
      </w:pPr>
    </w:p>
    <w:p w:rsidR="002C222F" w:rsidRPr="009B7D83" w:rsidRDefault="00B01FDB" w:rsidP="00743074">
      <w:pPr>
        <w:spacing w:before="120"/>
        <w:rPr>
          <w:szCs w:val="18"/>
        </w:rPr>
      </w:pPr>
      <w:r w:rsidRPr="002016D1">
        <w:rPr>
          <w:szCs w:val="18"/>
        </w:rPr>
        <w:t>De I</w:t>
      </w:r>
      <w:r w:rsidR="00436BD4" w:rsidRPr="002016D1">
        <w:rPr>
          <w:szCs w:val="18"/>
        </w:rPr>
        <w:t xml:space="preserve">nschrijver </w:t>
      </w:r>
      <w:r w:rsidR="00CA0C4F" w:rsidRPr="002016D1">
        <w:rPr>
          <w:szCs w:val="18"/>
        </w:rPr>
        <w:t xml:space="preserve">dient in </w:t>
      </w:r>
      <w:r w:rsidR="00436BD4" w:rsidRPr="002016D1">
        <w:rPr>
          <w:szCs w:val="18"/>
        </w:rPr>
        <w:t>zijn</w:t>
      </w:r>
      <w:r w:rsidR="00CA0C4F" w:rsidRPr="002016D1">
        <w:rPr>
          <w:szCs w:val="18"/>
        </w:rPr>
        <w:t xml:space="preserve"> antwoorden op de vragen</w:t>
      </w:r>
      <w:r w:rsidR="00CD546C" w:rsidRPr="002016D1">
        <w:rPr>
          <w:szCs w:val="18"/>
        </w:rPr>
        <w:t xml:space="preserve"> </w:t>
      </w:r>
      <w:r w:rsidR="00CA0C4F" w:rsidRPr="002016D1">
        <w:rPr>
          <w:szCs w:val="18"/>
        </w:rPr>
        <w:t>het voorgeschreven maximal</w:t>
      </w:r>
      <w:r w:rsidR="00753579" w:rsidRPr="002016D1">
        <w:rPr>
          <w:szCs w:val="18"/>
        </w:rPr>
        <w:t>e</w:t>
      </w:r>
      <w:r w:rsidR="00CA0C4F" w:rsidRPr="002016D1">
        <w:rPr>
          <w:szCs w:val="18"/>
        </w:rPr>
        <w:t xml:space="preserve"> aantal</w:t>
      </w:r>
      <w:r w:rsidR="00CA0C4F" w:rsidRPr="009B7D83">
        <w:rPr>
          <w:szCs w:val="18"/>
        </w:rPr>
        <w:t xml:space="preserve"> </w:t>
      </w:r>
      <w:r w:rsidR="00E8495D" w:rsidRPr="009B7D83">
        <w:rPr>
          <w:szCs w:val="18"/>
        </w:rPr>
        <w:t>pagina’s</w:t>
      </w:r>
      <w:r w:rsidR="00075F36" w:rsidRPr="009B7D83">
        <w:rPr>
          <w:szCs w:val="18"/>
        </w:rPr>
        <w:t xml:space="preserve"> </w:t>
      </w:r>
      <w:r w:rsidR="003D1E96" w:rsidRPr="009B7D83">
        <w:rPr>
          <w:szCs w:val="18"/>
        </w:rPr>
        <w:t>aan</w:t>
      </w:r>
      <w:r w:rsidR="00CA0C4F" w:rsidRPr="009B7D83">
        <w:rPr>
          <w:szCs w:val="18"/>
        </w:rPr>
        <w:t xml:space="preserve"> te houden. </w:t>
      </w:r>
      <w:r w:rsidR="002016D1" w:rsidRPr="002016D1">
        <w:rPr>
          <w:szCs w:val="18"/>
        </w:rPr>
        <w:t>Eventuele afbeeldingen maken onderdeel uit van het maximale aantal pagina’s.</w:t>
      </w:r>
      <w:r w:rsidR="002016D1">
        <w:rPr>
          <w:szCs w:val="18"/>
        </w:rPr>
        <w:t xml:space="preserve"> </w:t>
      </w:r>
      <w:r w:rsidR="00436BD4">
        <w:rPr>
          <w:szCs w:val="18"/>
        </w:rPr>
        <w:t>De inschrijver kan</w:t>
      </w:r>
      <w:r w:rsidR="00DE0C8F" w:rsidRPr="009B7D83">
        <w:rPr>
          <w:szCs w:val="18"/>
        </w:rPr>
        <w:t xml:space="preserve"> eventueel</w:t>
      </w:r>
      <w:r w:rsidR="00E20F3D" w:rsidRPr="009B7D83">
        <w:rPr>
          <w:szCs w:val="18"/>
        </w:rPr>
        <w:t xml:space="preserve"> bij de beantwoording de tekst van de vraag verwijderen, maar dient </w:t>
      </w:r>
      <w:r w:rsidR="00500EDB">
        <w:rPr>
          <w:szCs w:val="18"/>
        </w:rPr>
        <w:t>he</w:t>
      </w:r>
      <w:r w:rsidR="00E20F3D" w:rsidRPr="009B7D83">
        <w:rPr>
          <w:szCs w:val="18"/>
        </w:rPr>
        <w:t xml:space="preserve">t nummer </w:t>
      </w:r>
      <w:r w:rsidR="00500EDB">
        <w:rPr>
          <w:szCs w:val="18"/>
        </w:rPr>
        <w:t xml:space="preserve">van de vraag </w:t>
      </w:r>
      <w:r w:rsidR="00E20F3D" w:rsidRPr="009B7D83">
        <w:rPr>
          <w:szCs w:val="18"/>
        </w:rPr>
        <w:t>te laten staan</w:t>
      </w:r>
      <w:r w:rsidR="00500EDB">
        <w:rPr>
          <w:szCs w:val="18"/>
        </w:rPr>
        <w:t xml:space="preserve"> zodat</w:t>
      </w:r>
      <w:r w:rsidR="00436BD4">
        <w:rPr>
          <w:szCs w:val="18"/>
        </w:rPr>
        <w:t xml:space="preserve"> duidelijk is op welke vraag zijn </w:t>
      </w:r>
      <w:r w:rsidR="00500EDB">
        <w:rPr>
          <w:szCs w:val="18"/>
        </w:rPr>
        <w:t>antwoord betrekking heeft</w:t>
      </w:r>
      <w:r w:rsidR="00E20F3D" w:rsidRPr="009B7D83">
        <w:rPr>
          <w:szCs w:val="18"/>
        </w:rPr>
        <w:t xml:space="preserve">. </w:t>
      </w:r>
      <w:r w:rsidR="00CA0C4F" w:rsidRPr="009B7D83">
        <w:rPr>
          <w:szCs w:val="18"/>
        </w:rPr>
        <w:t xml:space="preserve">Bij de beoordeling worden de beoordelaars geïnstrueerd </w:t>
      </w:r>
      <w:r w:rsidR="00F27504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436BD4">
        <w:rPr>
          <w:b/>
          <w:i/>
          <w:iCs/>
          <w:szCs w:val="18"/>
        </w:rPr>
        <w:t xml:space="preserve"> van de inschrijver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436BD4">
        <w:rPr>
          <w:b/>
          <w:i/>
          <w:iCs/>
          <w:szCs w:val="18"/>
        </w:rPr>
        <w:t xml:space="preserve">nschrijver 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DB7F5A" w:rsidRPr="00DB7F5A" w:rsidRDefault="00DB7F5A" w:rsidP="00B7546F">
      <w:pPr>
        <w:spacing w:before="120"/>
        <w:rPr>
          <w:iCs/>
          <w:szCs w:val="18"/>
        </w:rPr>
      </w:pP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KC</w:t>
      </w:r>
      <w:r w:rsidR="006A338F" w:rsidRPr="006A338F">
        <w:rPr>
          <w:rFonts w:eastAsia="DejaVu Sans" w:cs="Lohit Hindi"/>
          <w:b/>
          <w:color w:val="000000"/>
          <w:szCs w:val="18"/>
        </w:rPr>
        <w:t>1</w:t>
      </w:r>
      <w:r>
        <w:rPr>
          <w:rFonts w:eastAsia="DejaVu Sans" w:cs="Lohit Hindi"/>
          <w:b/>
          <w:color w:val="000000"/>
          <w:szCs w:val="18"/>
        </w:rPr>
        <w:t xml:space="preserve"> - </w:t>
      </w:r>
      <w:r w:rsidR="002F5E4B">
        <w:rPr>
          <w:rFonts w:eastAsia="DejaVu Sans" w:cs="Lohit Hindi"/>
          <w:b/>
          <w:color w:val="000000"/>
          <w:szCs w:val="18"/>
        </w:rPr>
        <w:t>Datakwaliteit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016D1" w:rsidRPr="002016D1" w:rsidRDefault="006A338F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2F5E4B">
        <w:rPr>
          <w:rFonts w:eastAsia="DejaVu Sans" w:cs="Lohit Hindi"/>
          <w:b/>
          <w:color w:val="000000"/>
          <w:szCs w:val="18"/>
        </w:rPr>
        <w:t>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DB7F5A" w:rsidRPr="00DB7F5A" w:rsidRDefault="00DB7F5A" w:rsidP="006A338F"/>
    <w:p w:rsidR="002016D1" w:rsidRDefault="002016D1" w:rsidP="006A338F">
      <w:r>
        <w:br w:type="page"/>
      </w:r>
    </w:p>
    <w:p w:rsidR="002016D1" w:rsidRPr="002016D1" w:rsidRDefault="009B4A9E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KC</w:t>
      </w:r>
      <w:r w:rsidR="002016D1">
        <w:rPr>
          <w:rFonts w:eastAsia="DejaVu Sans" w:cs="Lohit Hindi"/>
          <w:b/>
          <w:color w:val="000000"/>
          <w:szCs w:val="18"/>
        </w:rPr>
        <w:t>2</w:t>
      </w:r>
      <w:r w:rsidR="006A338F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2F5E4B">
        <w:rPr>
          <w:rFonts w:eastAsia="DejaVu Sans"/>
          <w:b/>
          <w:szCs w:val="18"/>
        </w:rPr>
        <w:t>Kansendossier op basis van het Ambitieweb</w:t>
      </w:r>
    </w:p>
    <w:p w:rsidR="002016D1" w:rsidRPr="002016D1" w:rsidRDefault="002016D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F5E4B" w:rsidRDefault="00FD11E2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Beantwoording (maximaal twee</w:t>
      </w:r>
      <w:r w:rsidR="002016D1" w:rsidRPr="002016D1">
        <w:rPr>
          <w:rFonts w:eastAsia="DejaVu Sans" w:cs="Lohit Hindi"/>
          <w:b/>
          <w:color w:val="000000"/>
          <w:szCs w:val="18"/>
        </w:rPr>
        <w:t xml:space="preserve"> pagina’s):</w:t>
      </w:r>
    </w:p>
    <w:p w:rsidR="002F5E4B" w:rsidRDefault="002F5E4B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:rsidR="00E514CA" w:rsidRDefault="00E514CA" w:rsidP="006A338F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2F5E4B" w:rsidRPr="002016D1" w:rsidRDefault="009B4A9E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>KC</w:t>
      </w:r>
      <w:r w:rsidR="002F5E4B">
        <w:rPr>
          <w:rFonts w:eastAsia="DejaVu Sans" w:cs="Lohit Hindi"/>
          <w:b/>
          <w:color w:val="000000"/>
          <w:szCs w:val="18"/>
        </w:rPr>
        <w:t>3</w:t>
      </w:r>
      <w:r w:rsidR="002F5E4B" w:rsidRPr="006A338F">
        <w:rPr>
          <w:rFonts w:eastAsia="DejaVu Sans" w:cs="Lohit Hindi"/>
          <w:b/>
          <w:color w:val="000000"/>
          <w:szCs w:val="18"/>
        </w:rPr>
        <w:t xml:space="preserve"> – </w:t>
      </w:r>
      <w:r w:rsidR="002F5E4B">
        <w:rPr>
          <w:rFonts w:eastAsia="DejaVu Sans"/>
          <w:b/>
          <w:szCs w:val="18"/>
        </w:rPr>
        <w:t>Omgevingsmanagement</w:t>
      </w:r>
    </w:p>
    <w:p w:rsidR="002F5E4B" w:rsidRPr="002016D1" w:rsidRDefault="002F5E4B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:rsidR="002F5E4B" w:rsidRDefault="002F5E4B" w:rsidP="002F5E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t xml:space="preserve">Beantwoording (maximaal </w:t>
      </w:r>
      <w:r w:rsidR="009B4A9E">
        <w:rPr>
          <w:rFonts w:eastAsia="DejaVu Sans" w:cs="Lohit Hindi"/>
          <w:b/>
          <w:color w:val="000000"/>
          <w:szCs w:val="18"/>
        </w:rPr>
        <w:t>één pagina</w:t>
      </w:r>
      <w:r w:rsidRPr="002016D1">
        <w:rPr>
          <w:rFonts w:eastAsia="DejaVu Sans" w:cs="Lohit Hindi"/>
          <w:b/>
          <w:color w:val="000000"/>
          <w:szCs w:val="18"/>
        </w:rPr>
        <w:t>):</w:t>
      </w:r>
    </w:p>
    <w:p w:rsidR="006A338F" w:rsidRPr="006A338F" w:rsidRDefault="006A338F" w:rsidP="006A338F">
      <w:pPr>
        <w:rPr>
          <w:rFonts w:eastAsia="DejaVu Sans"/>
          <w:szCs w:val="18"/>
        </w:rPr>
      </w:pPr>
    </w:p>
    <w:p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6032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2268" w:right="1418" w:bottom="1079" w:left="1418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F12" w:rsidRDefault="00892F12">
      <w:r>
        <w:separator/>
      </w:r>
    </w:p>
  </w:endnote>
  <w:endnote w:type="continuationSeparator" w:id="0">
    <w:p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61" w:rsidRDefault="00CB686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C10" w:rsidRDefault="00EC5AF3" w:rsidP="00743074">
    <w:pPr>
      <w:pStyle w:val="Voettekst"/>
      <w:tabs>
        <w:tab w:val="clear" w:pos="4536"/>
        <w:tab w:val="clear" w:pos="9072"/>
        <w:tab w:val="right" w:pos="9000"/>
      </w:tabs>
      <w:rPr>
        <w:rStyle w:val="Paginanummer"/>
        <w:sz w:val="16"/>
        <w:szCs w:val="16"/>
      </w:rPr>
    </w:pPr>
    <w:r>
      <w:rPr>
        <w:sz w:val="16"/>
        <w:szCs w:val="16"/>
      </w:rPr>
      <w:t>RWS bedrijfsinformatie</w:t>
    </w:r>
    <w:r w:rsidR="007D3494" w:rsidRPr="00ED34BC">
      <w:rPr>
        <w:sz w:val="16"/>
        <w:szCs w:val="16"/>
      </w:rPr>
      <w:tab/>
      <w:t xml:space="preserve">Pagina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PAGE </w:instrText>
    </w:r>
    <w:r w:rsidR="007D3494" w:rsidRPr="00ED34BC">
      <w:rPr>
        <w:rStyle w:val="Paginanummer"/>
        <w:sz w:val="16"/>
        <w:szCs w:val="16"/>
      </w:rPr>
      <w:fldChar w:fldCharType="separate"/>
    </w:r>
    <w:r w:rsidR="00824516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  <w:r w:rsidR="007D3494" w:rsidRPr="00ED34BC">
      <w:rPr>
        <w:rStyle w:val="Paginanummer"/>
        <w:sz w:val="16"/>
        <w:szCs w:val="16"/>
      </w:rPr>
      <w:t xml:space="preserve"> van </w:t>
    </w:r>
    <w:r w:rsidR="007D3494" w:rsidRPr="00ED34BC">
      <w:rPr>
        <w:rStyle w:val="Paginanummer"/>
        <w:sz w:val="16"/>
        <w:szCs w:val="16"/>
      </w:rPr>
      <w:fldChar w:fldCharType="begin"/>
    </w:r>
    <w:r w:rsidR="007D3494" w:rsidRPr="00ED34BC">
      <w:rPr>
        <w:rStyle w:val="Paginanummer"/>
        <w:sz w:val="16"/>
        <w:szCs w:val="16"/>
      </w:rPr>
      <w:instrText xml:space="preserve"> NUMPAGES </w:instrText>
    </w:r>
    <w:r w:rsidR="007D3494" w:rsidRPr="00ED34BC">
      <w:rPr>
        <w:rStyle w:val="Paginanummer"/>
        <w:sz w:val="16"/>
        <w:szCs w:val="16"/>
      </w:rPr>
      <w:fldChar w:fldCharType="separate"/>
    </w:r>
    <w:r w:rsidR="00824516">
      <w:rPr>
        <w:rStyle w:val="Paginanummer"/>
        <w:noProof/>
        <w:sz w:val="16"/>
        <w:szCs w:val="16"/>
      </w:rPr>
      <w:t>5</w:t>
    </w:r>
    <w:r w:rsidR="007D3494" w:rsidRPr="00ED34BC">
      <w:rPr>
        <w:rStyle w:val="Paginanummer"/>
        <w:sz w:val="16"/>
        <w:szCs w:val="16"/>
      </w:rPr>
      <w:fldChar w:fldCharType="end"/>
    </w:r>
  </w:p>
  <w:p w:rsidR="0060326A" w:rsidRDefault="0060326A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60326A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>O</w:t>
    </w:r>
    <w:r w:rsidR="00913C10" w:rsidRPr="00913C10">
      <w:rPr>
        <w:rFonts w:eastAsia="DejaVu Sans"/>
        <w:sz w:val="16"/>
        <w:szCs w:val="16"/>
      </w:rPr>
      <w:t xml:space="preserve">penbare Europese aanbesteding </w:t>
    </w:r>
    <w:r w:rsidR="00121D64">
      <w:rPr>
        <w:rFonts w:eastAsia="DejaVu Sans"/>
        <w:sz w:val="16"/>
        <w:szCs w:val="16"/>
      </w:rPr>
      <w:t>Monitoring Zwemwaterkwaliteit–</w:t>
    </w:r>
    <w:r w:rsidR="00913C10" w:rsidRPr="00913C10">
      <w:rPr>
        <w:rFonts w:eastAsia="DejaVu Sans"/>
        <w:sz w:val="16"/>
        <w:szCs w:val="16"/>
      </w:rPr>
      <w:t>311</w:t>
    </w:r>
    <w:r w:rsidR="00121D64">
      <w:rPr>
        <w:rFonts w:eastAsia="DejaVu Sans"/>
        <w:sz w:val="16"/>
        <w:szCs w:val="16"/>
      </w:rPr>
      <w:t>80656</w:t>
    </w:r>
    <w:r w:rsidR="00706592">
      <w:rPr>
        <w:rFonts w:eastAsia="DejaVu Sans"/>
        <w:sz w:val="16"/>
        <w:szCs w:val="16"/>
      </w:rPr>
      <w:t xml:space="preserve"> - Bijlage E</w:t>
    </w:r>
    <w:r w:rsidR="00CB6861">
      <w:rPr>
        <w:rFonts w:eastAsia="DejaVu Sans"/>
        <w:sz w:val="16"/>
        <w:szCs w:val="16"/>
      </w:rPr>
      <w:t>-P2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-</w:t>
    </w:r>
    <w:r w:rsidR="00256926">
      <w:rPr>
        <w:rFonts w:eastAsia="DejaVu Sans"/>
        <w:sz w:val="16"/>
        <w:szCs w:val="16"/>
      </w:rPr>
      <w:t xml:space="preserve"> </w:t>
    </w:r>
    <w:r w:rsidR="00242DEB">
      <w:rPr>
        <w:rFonts w:eastAsia="DejaVu Sans"/>
        <w:sz w:val="16"/>
        <w:szCs w:val="16"/>
      </w:rPr>
      <w:t>V1.0</w:t>
    </w:r>
  </w:p>
  <w:p w:rsidR="00B7546F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</w:p>
  <w:p w:rsidR="00B7546F" w:rsidRPr="00ED34BC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61" w:rsidRDefault="00CB686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F12" w:rsidRDefault="00892F12">
      <w:r>
        <w:separator/>
      </w:r>
    </w:p>
  </w:footnote>
  <w:footnote w:type="continuationSeparator" w:id="0">
    <w:p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61" w:rsidRDefault="00CB686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494" w:rsidRPr="00412A2F" w:rsidRDefault="0086251B" w:rsidP="00F7144C">
    <w:pPr>
      <w:pStyle w:val="Koptekst"/>
      <w:tabs>
        <w:tab w:val="clear" w:pos="4536"/>
      </w:tabs>
      <w:rPr>
        <w:sz w:val="16"/>
        <w:szCs w:val="16"/>
      </w:rPr>
    </w:pPr>
    <w:r w:rsidRPr="00412A2F">
      <w:rPr>
        <w:noProof/>
        <w:sz w:val="16"/>
        <w:szCs w:val="16"/>
      </w:rPr>
      <w:drawing>
        <wp:anchor distT="0" distB="0" distL="114300" distR="114300" simplePos="0" relativeHeight="251657728" behindDoc="1" locked="1" layoutInCell="1" allowOverlap="1">
          <wp:simplePos x="0" y="0"/>
          <wp:positionH relativeFrom="page">
            <wp:posOffset>3545840</wp:posOffset>
          </wp:positionH>
          <wp:positionV relativeFrom="page">
            <wp:posOffset>0</wp:posOffset>
          </wp:positionV>
          <wp:extent cx="467995" cy="1583690"/>
          <wp:effectExtent l="0" t="0" r="0" b="0"/>
          <wp:wrapNone/>
          <wp:docPr id="2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6861" w:rsidRDefault="00CB686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5pt;height:8.5pt" o:bullet="t">
        <v:imagedata r:id="rId1" o:title="BD14583_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11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508A5"/>
    <w:rsid w:val="00052FDF"/>
    <w:rsid w:val="00056F33"/>
    <w:rsid w:val="0005789D"/>
    <w:rsid w:val="000579FE"/>
    <w:rsid w:val="00062DFF"/>
    <w:rsid w:val="000676BA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C13DA"/>
    <w:rsid w:val="000C31AE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51251"/>
    <w:rsid w:val="0016035F"/>
    <w:rsid w:val="00161858"/>
    <w:rsid w:val="00164B9C"/>
    <w:rsid w:val="001653D2"/>
    <w:rsid w:val="00172E09"/>
    <w:rsid w:val="00174DF1"/>
    <w:rsid w:val="0017686B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6DF1"/>
    <w:rsid w:val="001B5F99"/>
    <w:rsid w:val="001C0838"/>
    <w:rsid w:val="001C2102"/>
    <w:rsid w:val="001C2F5B"/>
    <w:rsid w:val="001C4147"/>
    <w:rsid w:val="001C6DD1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7B3A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7C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325B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30060"/>
    <w:rsid w:val="00631D92"/>
    <w:rsid w:val="00637607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6592"/>
    <w:rsid w:val="0070756C"/>
    <w:rsid w:val="00721171"/>
    <w:rsid w:val="007220A9"/>
    <w:rsid w:val="00722708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4516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4D14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6663"/>
    <w:rsid w:val="009A75AA"/>
    <w:rsid w:val="009B4A9E"/>
    <w:rsid w:val="009B70C1"/>
    <w:rsid w:val="009B7D83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82245"/>
    <w:rsid w:val="00A82836"/>
    <w:rsid w:val="00A83F35"/>
    <w:rsid w:val="00A9172B"/>
    <w:rsid w:val="00A91895"/>
    <w:rsid w:val="00A9256F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F0DD1"/>
    <w:rsid w:val="00AF1417"/>
    <w:rsid w:val="00AF1418"/>
    <w:rsid w:val="00AF19B7"/>
    <w:rsid w:val="00AF4190"/>
    <w:rsid w:val="00B01FDB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723C"/>
    <w:rsid w:val="00C817C1"/>
    <w:rsid w:val="00C869EF"/>
    <w:rsid w:val="00C9112E"/>
    <w:rsid w:val="00C93346"/>
    <w:rsid w:val="00C93CAB"/>
    <w:rsid w:val="00C97D79"/>
    <w:rsid w:val="00CA0C4F"/>
    <w:rsid w:val="00CA6C3A"/>
    <w:rsid w:val="00CB1BC2"/>
    <w:rsid w:val="00CB2D5E"/>
    <w:rsid w:val="00CB3010"/>
    <w:rsid w:val="00CB6861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A35E5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31BD9C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BE01A-286B-4C1C-AC75-2F91CAE76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2774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Wairata, Ina (CIV)</cp:lastModifiedBy>
  <cp:revision>5</cp:revision>
  <cp:lastPrinted>2018-06-13T12:25:00Z</cp:lastPrinted>
  <dcterms:created xsi:type="dcterms:W3CDTF">2022-06-15T15:34:00Z</dcterms:created>
  <dcterms:modified xsi:type="dcterms:W3CDTF">2022-07-19T12:30:00Z</dcterms:modified>
</cp:coreProperties>
</file>